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3012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reilichtmuseum Schwerin Mueß, Neugestaltung öffentlicher Bereich Leistungsgegenstand: Bau eines Unterstandes aus Holz auf dem vorh. Schiffsanleger für den SD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reilichtmuseum Schwerin Mueß, Neugestaltung öffentlicher Bereich Leistungsgegenstand: Bau eines Unterstandes aus Holz auf dem vorh. Schiffsanleger für den SD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